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B8EA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80EBC3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813089" w14:textId="362FA36F" w:rsidR="00272348" w:rsidRPr="00272348" w:rsidRDefault="00EB29DF" w:rsidP="0027234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34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272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348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ПРИОРИТЕТА ИНТЕРЕСОВ ПАЦИЕНТА ПРИ ОКАЗАНИИ МЕДИЦИНСКОЙ ПОМОЩИ В </w:t>
      </w:r>
      <w:bookmarkStart w:id="0" w:name="_Hlk101756078"/>
      <w:r w:rsidR="00272348" w:rsidRPr="00272348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r w:rsidR="007E0DC5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0C7D6C">
        <w:rPr>
          <w:rFonts w:ascii="Times New Roman" w:hAnsi="Times New Roman" w:cs="Times New Roman"/>
          <w:b/>
          <w:bCs/>
          <w:sz w:val="24"/>
          <w:szCs w:val="24"/>
        </w:rPr>
        <w:t>линика</w:t>
      </w:r>
      <w:r w:rsidR="00091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0DC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72348" w:rsidRPr="00272348">
        <w:rPr>
          <w:rFonts w:ascii="Times New Roman" w:hAnsi="Times New Roman" w:cs="Times New Roman"/>
          <w:b/>
          <w:bCs/>
          <w:sz w:val="24"/>
          <w:szCs w:val="24"/>
        </w:rPr>
        <w:t>ТОМОГРАД»</w:t>
      </w:r>
      <w:bookmarkEnd w:id="0"/>
    </w:p>
    <w:p w14:paraId="03DF766E" w14:textId="6B2FB32B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D05888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14:paraId="6EE13E2F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Предметом регулирования настоящего Порядка (далее Порядок) является организация обеспечения приоритета интересов пациента при оказании ему медицинской помощи в медицинской организации. Настоящий Порядок разработан в соответствии с:</w:t>
      </w:r>
    </w:p>
    <w:p w14:paraId="521B76AD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з</w:t>
      </w:r>
      <w:hyperlink r:id="rId6" w:history="1">
        <w:r w:rsidRPr="0027234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аконом</w:t>
        </w:r>
      </w:hyperlink>
      <w:r w:rsidRPr="00272348">
        <w:rPr>
          <w:rFonts w:ascii="Times New Roman" w:hAnsi="Times New Roman" w:cs="Times New Roman"/>
          <w:bCs/>
          <w:sz w:val="24"/>
          <w:szCs w:val="24"/>
        </w:rPr>
        <w:t> Российской Федерации от 21.11.2011 г. N 323-ФЗ «Об основах охраны здоровья граждан в Российской Федерации»;</w:t>
      </w:r>
    </w:p>
    <w:p w14:paraId="02A4B061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 </w:t>
      </w:r>
      <w:hyperlink r:id="rId7" w:history="1">
        <w:r w:rsidRPr="0027234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законом</w:t>
        </w:r>
      </w:hyperlink>
      <w:r w:rsidRPr="00272348">
        <w:rPr>
          <w:rFonts w:ascii="Times New Roman" w:hAnsi="Times New Roman" w:cs="Times New Roman"/>
          <w:bCs/>
          <w:sz w:val="24"/>
          <w:szCs w:val="24"/>
        </w:rPr>
        <w:t> Российской Федерации от 7 февраля 1992 г. № 2300-1 «О защите прав потребителей»;</w:t>
      </w:r>
    </w:p>
    <w:p w14:paraId="030F3170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В соответствии со ст. 6 з</w:t>
      </w:r>
      <w:hyperlink r:id="rId8" w:history="1">
        <w:r w:rsidRPr="0027234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акон</w:t>
        </w:r>
      </w:hyperlink>
      <w:r w:rsidRPr="00272348">
        <w:rPr>
          <w:rFonts w:ascii="Times New Roman" w:hAnsi="Times New Roman" w:cs="Times New Roman"/>
          <w:bCs/>
          <w:sz w:val="24"/>
          <w:szCs w:val="24"/>
        </w:rPr>
        <w:t>а Российской Федерации от 21.11.2011 г. N 323-ФЗ «Об основах охраны здоровья граждан в Российской Федерации» приоритет интересов пациента при оказании медицинской помощи в медицинской организации реализуется путем:</w:t>
      </w:r>
    </w:p>
    <w:p w14:paraId="78E85201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14:paraId="039EE9AC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14:paraId="02771A52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3) обеспечения ухода при оказании медицинской помощи;</w:t>
      </w:r>
    </w:p>
    <w:p w14:paraId="2E395D0F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4) организации оказания медицинской помощи пациенту с учетом рационального использования его времени;</w:t>
      </w:r>
    </w:p>
    <w:p w14:paraId="69B3D4CD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5) обеспечения комфортных условий пребывания пациентов в медицинской организации;</w:t>
      </w:r>
    </w:p>
    <w:p w14:paraId="32F7B0D6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Положения настоящего Порядка распространяются на организацию работы по обеспечению приоритета интересов пациента при оказании медицинской помощи в медицинской организации.</w:t>
      </w:r>
    </w:p>
    <w:p w14:paraId="6347DEF3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 </w:t>
      </w:r>
      <w:r w:rsidRPr="00272348">
        <w:rPr>
          <w:rFonts w:ascii="Times New Roman" w:hAnsi="Times New Roman" w:cs="Times New Roman"/>
          <w:b/>
          <w:bCs/>
          <w:sz w:val="24"/>
          <w:szCs w:val="24"/>
        </w:rPr>
        <w:t>2. Ответственность за организацию работы по обеспечению приоритета интересов пациента при оказании медицинской помощи</w:t>
      </w:r>
    </w:p>
    <w:p w14:paraId="57410EFB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1. Приказом руководителя медицинской организации назначаются:</w:t>
      </w:r>
    </w:p>
    <w:p w14:paraId="75E892F0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1.1. Ответственное лицо за организацию работы по обеспечению приоритета интересов пациента при оказании медицинской помощи в медицинской организации</w:t>
      </w:r>
    </w:p>
    <w:p w14:paraId="765A06A2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2. Ответственные лица, указанные в п.п. 1.1. и 1.2. настоящего раздела в своей деятельности по организации работы по обеспечению приоритета интересов пациента при оказании медицинской помощи в медицинской организации:</w:t>
      </w:r>
    </w:p>
    <w:p w14:paraId="76BD6205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руководствуются настоящим Порядком;</w:t>
      </w:r>
    </w:p>
    <w:p w14:paraId="5A664CAE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проходят соответствующее обучение (подготовку), организуемую непосредственно в медицинской организации, не реже 1 раза в год;</w:t>
      </w:r>
    </w:p>
    <w:p w14:paraId="21989A96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взаимодействуют друг с другом по вопросам организации работы по обеспечению приоритета интересов пациента при оказании медицинской помощи в медицинской организации.</w:t>
      </w:r>
    </w:p>
    <w:p w14:paraId="766F2B21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3. Ответственные лица за организацию работы по обеспечению приоритета интересов пациента при оказании медицинской помощи в медицинской организации знают:</w:t>
      </w:r>
    </w:p>
    <w:p w14:paraId="21D68B80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требования российского законодательства и других нормативных документов по обеспечению приоритета пациента при оказании медицинской помощи;</w:t>
      </w:r>
    </w:p>
    <w:p w14:paraId="3EB26060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права и обязанности пациента;</w:t>
      </w:r>
    </w:p>
    <w:p w14:paraId="5C282986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права и обязанности медицинской организации;</w:t>
      </w:r>
    </w:p>
    <w:p w14:paraId="0BCDF40B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права и обязанности лечащего врача.</w:t>
      </w:r>
    </w:p>
    <w:p w14:paraId="7717EEDC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4. Ответственное лицо в медицинской организации за организацию работы по обеспечению приоритета интересов пациента:</w:t>
      </w:r>
    </w:p>
    <w:p w14:paraId="6C3355D8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обеспечивает размещение и при необходимости обновление необходимой для пациента информации о приоритете интересов пациента при оказании медицинской помощи на информационных стендах, официальном сайте медицинской организации и иных информационных ресурсах;</w:t>
      </w:r>
    </w:p>
    <w:p w14:paraId="08713D47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организует изучение медицинскими работниками медицинской организации и осуществляет контроль знаний законодательства Российской Федерации в части обеспечения приоритета интересов пациента при оказании медицинской помощи;</w:t>
      </w:r>
    </w:p>
    <w:p w14:paraId="7B487F5E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обеспечивает контроль за состоянием работы в медицинской организации по обеспечению приоритета интересов пациента при оказании медицинской помощи;</w:t>
      </w:r>
    </w:p>
    <w:p w14:paraId="274B2A4B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lastRenderedPageBreak/>
        <w:t>- предлагает руководителю медицинской организации, разрабатывает и в пределах своей компетенции реализует мероприятия, направленные на обеспечение приоритета интересов пациента при оказании медицинской помощи в соответствии с требованиями действующего законодательства.</w:t>
      </w:r>
    </w:p>
    <w:p w14:paraId="09A23D84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5. Ответственные лица в подразделениях медицинской организации за организацию работы по обеспечению приоритета интересов пациента при оказании медицинской помощи:</w:t>
      </w:r>
    </w:p>
    <w:p w14:paraId="301EA242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обеспечивают размещение и при необходимости обновление необходимой для пациента информации о приоритете интересов пациента при оказании медицинской помощи на информационных стендах в подразделении медицинской организации;</w:t>
      </w:r>
    </w:p>
    <w:p w14:paraId="22438563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обеспечивают контроль за состоянием работы в подразделении медицинской организации по обеспечению приоритета интересов пациента при оказании медицинской помощи;</w:t>
      </w:r>
    </w:p>
    <w:p w14:paraId="1360DE6A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предлагают руководителю медицинской организации, ответственному лицу в медицинской организации, разрабатывают и в пределах своей компетенции реализуют мероприятия, направленные на обеспечение приоритета интересов пациента при оказании медицинской помощи в соответствии с требованиями действующего законодательства.</w:t>
      </w:r>
    </w:p>
    <w:p w14:paraId="06414BDF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6. Указанные в п. 2,3,4,5 настоящего раздела Ответственные лица несут ответственность за организацию обеспечения приоритета интересов пациента при оказании медицинской помощи в соответствии с требованиями действующего законодательства.</w:t>
      </w:r>
    </w:p>
    <w:p w14:paraId="120868CE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 </w:t>
      </w:r>
      <w:r w:rsidRPr="00272348">
        <w:rPr>
          <w:rFonts w:ascii="Times New Roman" w:hAnsi="Times New Roman" w:cs="Times New Roman"/>
          <w:b/>
          <w:bCs/>
          <w:sz w:val="24"/>
          <w:szCs w:val="24"/>
        </w:rPr>
        <w:t>3. Организация обеспечения приоритета интересов пациента при оказании медицинской помощи</w:t>
      </w:r>
    </w:p>
    <w:p w14:paraId="67A9628D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3.1. Организация информирования пациентов об обеспечении приоритета интересов пациента при оказании медицинской помощи</w:t>
      </w:r>
    </w:p>
    <w:p w14:paraId="6836B282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С целью информирования пациентов об обеспечении приоритета интересов пациента при оказании медицинской помощи в медицинской организации осуществляются следующие мероприятия.</w:t>
      </w:r>
    </w:p>
    <w:p w14:paraId="156B05AA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3.1.1. На главной странице официального сайта медицинской организации в отдельном блоке под названием «Приоритет интересов пациента при оказании медицинской помощи» размещается информация о приоритете интересов пациента при оказании медицинской помощи в соответствии со ст. 6 з</w:t>
      </w:r>
      <w:hyperlink r:id="rId9" w:history="1">
        <w:r w:rsidRPr="0027234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акон</w:t>
        </w:r>
      </w:hyperlink>
      <w:r w:rsidRPr="00272348">
        <w:rPr>
          <w:rFonts w:ascii="Times New Roman" w:hAnsi="Times New Roman" w:cs="Times New Roman"/>
          <w:bCs/>
          <w:sz w:val="24"/>
          <w:szCs w:val="24"/>
        </w:rPr>
        <w:t>а Российской Федерации от 21.11.2011 г. N 323-ФЗ «Об основах охраны здоровья граждан в Российской Федерации».</w:t>
      </w:r>
    </w:p>
    <w:p w14:paraId="45C4F578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3.1.2. Информация о приоритете интересов пациента при оказании медицинской помощи правах и обязанностях пациента в соответствии со ст. 6 з</w:t>
      </w:r>
      <w:hyperlink r:id="rId10" w:history="1">
        <w:r w:rsidRPr="0027234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акон</w:t>
        </w:r>
      </w:hyperlink>
      <w:r w:rsidRPr="00272348">
        <w:rPr>
          <w:rFonts w:ascii="Times New Roman" w:hAnsi="Times New Roman" w:cs="Times New Roman"/>
          <w:bCs/>
          <w:sz w:val="24"/>
          <w:szCs w:val="24"/>
        </w:rPr>
        <w:t>а Российской Федерации от 21.11.2011 г. N 323-ФЗ «Об основах охраны здоровья граждан в Российской Федерации» со ссылкой на данный закон размещается на специальных информационных стендах медицинской организации:</w:t>
      </w:r>
    </w:p>
    <w:p w14:paraId="3009C49A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3.2. Обеспечение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</w:t>
      </w:r>
    </w:p>
    <w:p w14:paraId="01C810C8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3.2.1. С целью обеспечения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 в медицинской организации реализуются следующие мероприятия:</w:t>
      </w:r>
    </w:p>
    <w:p w14:paraId="73386B0C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в медицинской организации проводится соответствующее обучение медицинских работников и иных работников медицинской организации не реже 1 раза в год;</w:t>
      </w:r>
    </w:p>
    <w:p w14:paraId="566F9383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все обращения, поступившие от пациентов или их законных представителей, о несоблюдении этических и моральных норм, а также о фактах неуважительного и негуманного отношения со стороны медицинских работников и иных работников медицинской организации подлежат тщательному внутреннему расследованию, а в случае их подтверждения подлежат разбору в том подразделении, где указанные факты допущены. По каждому подтверждённому факту к лицам, их допустившим, принимаются меры материального и дисциплинарного воздействия в соответствии с действующим законодательством.</w:t>
      </w:r>
    </w:p>
    <w:p w14:paraId="117AE594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3.2.2. Медицинская помощь пациенту оказывается с учетом его физического состояния и с соблюдением по возможности культурных и религиозных традиций пациента.</w:t>
      </w:r>
    </w:p>
    <w:p w14:paraId="32C62234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3.3. Обеспечение оказания медицинской помощи пациенту с учетом рационального использования его времени</w:t>
      </w:r>
    </w:p>
    <w:p w14:paraId="761AEAA5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С целью обеспечения оказания медицинской помощи пациенту с учетом рационального использования его времени в медицинской организации реализуются следующие мероприятия.</w:t>
      </w:r>
    </w:p>
    <w:p w14:paraId="01A8C045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3.3.1 Медицинская помощь оказывается в соответствии со стандартами медицинской помощи и порядками оказания медицинской помощи.</w:t>
      </w:r>
    </w:p>
    <w:p w14:paraId="41E4C226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lastRenderedPageBreak/>
        <w:t>3.3.2. При оказании медицинской помощи в амбулаторно-поликлинических условиях проведение диагностических, лечебных, реабилитационных и иных мероприятий осуществляется:</w:t>
      </w:r>
    </w:p>
    <w:p w14:paraId="7FF916A6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с учётом соблюдения установленных сроков ожидания плановой медицинской помощи;</w:t>
      </w:r>
    </w:p>
    <w:p w14:paraId="11E6EAB9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в условиях по возможности компактного планирования необходимой структуры и объёмов медицинской помощи на один визит пациента в медицинскую организацию;</w:t>
      </w:r>
    </w:p>
    <w:p w14:paraId="62C77DF7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с учётом графика работы пациента, если он не является нетрудоспособным.</w:t>
      </w:r>
    </w:p>
    <w:p w14:paraId="1A3866DE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3.4. Обеспечение комфортных условий пребывания пациентов в медицинской организации</w:t>
      </w:r>
    </w:p>
    <w:p w14:paraId="00CF08FA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С целью обеспечения комфортных условий пребывания пациентов в медицинской организации оказание медицинской помощи осуществляется:</w:t>
      </w:r>
    </w:p>
    <w:p w14:paraId="21980662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в соответствии с действующими санитарными нормами и правилами;</w:t>
      </w:r>
    </w:p>
    <w:p w14:paraId="6039B3D8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 </w:t>
      </w:r>
    </w:p>
    <w:p w14:paraId="20B54D6F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/>
          <w:bCs/>
          <w:sz w:val="24"/>
          <w:szCs w:val="24"/>
        </w:rPr>
        <w:t>4. Взаимодействие медицинской организации по вопросам обеспечения приоритета интересов пациента при оказании медицинской помощи</w:t>
      </w:r>
    </w:p>
    <w:p w14:paraId="666862F4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4.1.С целью обеспечения приоритета интересов пациента при оказании медицинской помощи медицинская организации в порядке, установленном действующим законодательством и иными нормативно-правовыми актами, взаимодействует с:</w:t>
      </w:r>
    </w:p>
    <w:p w14:paraId="4DA91D5B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общественными объединениями и иными некоммерческими организациями, осуществляющими свою деятельность в сфере охраны здоровья населения;</w:t>
      </w:r>
    </w:p>
    <w:p w14:paraId="6BD8096B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с органами социальной защиты;</w:t>
      </w:r>
    </w:p>
    <w:p w14:paraId="59EE3426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с органами контроля и надзора в сфере здравоохранения, а также иными надзорными органами;</w:t>
      </w:r>
    </w:p>
    <w:p w14:paraId="22536D66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с иными органами и организациями.</w:t>
      </w:r>
    </w:p>
    <w:p w14:paraId="7598A27D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4.2. Для координации совместной работы и проведения совместных мероприятий по обеспечению приоритета интересов пациента при оказании медицинской помощи медицинская организация в порядке, установленном действующим законодательством и иными нормативно-правовыми актами, может заключать с указанными выше органами и организациями соответствующие соглашения.</w:t>
      </w:r>
    </w:p>
    <w:p w14:paraId="7B9E9DB4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 </w:t>
      </w:r>
    </w:p>
    <w:p w14:paraId="0F14EBD1" w14:textId="77777777" w:rsidR="00AF5988" w:rsidRPr="00AF5988" w:rsidRDefault="00AF5988" w:rsidP="00AF5988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sectPr w:rsidR="00AF5988" w:rsidRPr="00AF5988" w:rsidSect="00A20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293E"/>
    <w:multiLevelType w:val="hybridMultilevel"/>
    <w:tmpl w:val="38AC7C7E"/>
    <w:lvl w:ilvl="0" w:tplc="6726849E">
      <w:start w:val="1"/>
      <w:numFmt w:val="decimal"/>
      <w:lvlText w:val="%1."/>
      <w:lvlJc w:val="left"/>
      <w:pPr>
        <w:tabs>
          <w:tab w:val="num" w:pos="2259"/>
        </w:tabs>
        <w:ind w:left="2259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1" w15:restartNumberingAfterBreak="0">
    <w:nsid w:val="20592D2E"/>
    <w:multiLevelType w:val="hybridMultilevel"/>
    <w:tmpl w:val="D56ACFBC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06F0018"/>
    <w:multiLevelType w:val="hybridMultilevel"/>
    <w:tmpl w:val="3BA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2115E"/>
    <w:multiLevelType w:val="hybridMultilevel"/>
    <w:tmpl w:val="068A5834"/>
    <w:lvl w:ilvl="0" w:tplc="05DAE8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302B2F32"/>
    <w:multiLevelType w:val="hybridMultilevel"/>
    <w:tmpl w:val="08947928"/>
    <w:lvl w:ilvl="0" w:tplc="B2A25F94">
      <w:start w:val="3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F7355B"/>
    <w:multiLevelType w:val="hybridMultilevel"/>
    <w:tmpl w:val="47749B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A4EF7"/>
    <w:multiLevelType w:val="hybridMultilevel"/>
    <w:tmpl w:val="70D07A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A4D86"/>
    <w:multiLevelType w:val="multilevel"/>
    <w:tmpl w:val="E054A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4C24E16"/>
    <w:multiLevelType w:val="hybridMultilevel"/>
    <w:tmpl w:val="353E0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612D3A"/>
    <w:multiLevelType w:val="hybridMultilevel"/>
    <w:tmpl w:val="F6C45BAA"/>
    <w:lvl w:ilvl="0" w:tplc="3524387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C63184"/>
    <w:multiLevelType w:val="hybridMultilevel"/>
    <w:tmpl w:val="55CA9C9A"/>
    <w:lvl w:ilvl="0" w:tplc="011C00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84668C3"/>
    <w:multiLevelType w:val="multilevel"/>
    <w:tmpl w:val="5CA8FB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7FF7732E"/>
    <w:multiLevelType w:val="hybridMultilevel"/>
    <w:tmpl w:val="A6CC5C6E"/>
    <w:lvl w:ilvl="0" w:tplc="3224F02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634409355">
    <w:abstractNumId w:val="5"/>
  </w:num>
  <w:num w:numId="2" w16cid:durableId="1350794097">
    <w:abstractNumId w:val="6"/>
  </w:num>
  <w:num w:numId="3" w16cid:durableId="13893043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3477213">
    <w:abstractNumId w:val="7"/>
  </w:num>
  <w:num w:numId="5" w16cid:durableId="1053702094">
    <w:abstractNumId w:val="10"/>
  </w:num>
  <w:num w:numId="6" w16cid:durableId="1009717231">
    <w:abstractNumId w:val="11"/>
  </w:num>
  <w:num w:numId="7" w16cid:durableId="596865924">
    <w:abstractNumId w:val="0"/>
  </w:num>
  <w:num w:numId="8" w16cid:durableId="1304775505">
    <w:abstractNumId w:val="4"/>
  </w:num>
  <w:num w:numId="9" w16cid:durableId="1439250071">
    <w:abstractNumId w:val="9"/>
  </w:num>
  <w:num w:numId="10" w16cid:durableId="486089784">
    <w:abstractNumId w:val="3"/>
  </w:num>
  <w:num w:numId="11" w16cid:durableId="2097553538">
    <w:abstractNumId w:val="1"/>
  </w:num>
  <w:num w:numId="12" w16cid:durableId="1188984237">
    <w:abstractNumId w:val="8"/>
  </w:num>
  <w:num w:numId="13" w16cid:durableId="500789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0"/>
    <w:rsid w:val="0002239B"/>
    <w:rsid w:val="00035897"/>
    <w:rsid w:val="000408FB"/>
    <w:rsid w:val="00087FC7"/>
    <w:rsid w:val="000912F0"/>
    <w:rsid w:val="000A55A0"/>
    <w:rsid w:val="000B15F3"/>
    <w:rsid w:val="000C7D6C"/>
    <w:rsid w:val="000F407B"/>
    <w:rsid w:val="000F4307"/>
    <w:rsid w:val="00104748"/>
    <w:rsid w:val="00111CF4"/>
    <w:rsid w:val="001449ED"/>
    <w:rsid w:val="0015192A"/>
    <w:rsid w:val="0016642A"/>
    <w:rsid w:val="001756BB"/>
    <w:rsid w:val="00180DF0"/>
    <w:rsid w:val="001B046C"/>
    <w:rsid w:val="001B6AD4"/>
    <w:rsid w:val="001D5EF4"/>
    <w:rsid w:val="001E152C"/>
    <w:rsid w:val="001E39C3"/>
    <w:rsid w:val="001F411E"/>
    <w:rsid w:val="001F66CC"/>
    <w:rsid w:val="001F6721"/>
    <w:rsid w:val="0020265D"/>
    <w:rsid w:val="00205094"/>
    <w:rsid w:val="002161BA"/>
    <w:rsid w:val="00242978"/>
    <w:rsid w:val="002602E0"/>
    <w:rsid w:val="00260A7A"/>
    <w:rsid w:val="00266C79"/>
    <w:rsid w:val="00272348"/>
    <w:rsid w:val="0029218A"/>
    <w:rsid w:val="002931A9"/>
    <w:rsid w:val="002A234B"/>
    <w:rsid w:val="002B533B"/>
    <w:rsid w:val="002B63EE"/>
    <w:rsid w:val="002D5206"/>
    <w:rsid w:val="002D5F9F"/>
    <w:rsid w:val="002D7919"/>
    <w:rsid w:val="002F482F"/>
    <w:rsid w:val="0030771A"/>
    <w:rsid w:val="00311552"/>
    <w:rsid w:val="00321E77"/>
    <w:rsid w:val="00323BCD"/>
    <w:rsid w:val="003546C7"/>
    <w:rsid w:val="003705DA"/>
    <w:rsid w:val="003718D6"/>
    <w:rsid w:val="00382786"/>
    <w:rsid w:val="00392095"/>
    <w:rsid w:val="003A0BEA"/>
    <w:rsid w:val="003A2817"/>
    <w:rsid w:val="003B0AFC"/>
    <w:rsid w:val="003C6718"/>
    <w:rsid w:val="003E1175"/>
    <w:rsid w:val="003E212B"/>
    <w:rsid w:val="003E60A6"/>
    <w:rsid w:val="003F0799"/>
    <w:rsid w:val="003F5541"/>
    <w:rsid w:val="003F6740"/>
    <w:rsid w:val="00403B4D"/>
    <w:rsid w:val="0042155D"/>
    <w:rsid w:val="00421920"/>
    <w:rsid w:val="00426546"/>
    <w:rsid w:val="0046078B"/>
    <w:rsid w:val="00463D71"/>
    <w:rsid w:val="004737AE"/>
    <w:rsid w:val="00493F2D"/>
    <w:rsid w:val="004C7ECB"/>
    <w:rsid w:val="004D0CFA"/>
    <w:rsid w:val="00504934"/>
    <w:rsid w:val="00514F53"/>
    <w:rsid w:val="005354FB"/>
    <w:rsid w:val="00543C84"/>
    <w:rsid w:val="00544D1B"/>
    <w:rsid w:val="00550FFD"/>
    <w:rsid w:val="00567293"/>
    <w:rsid w:val="0059137E"/>
    <w:rsid w:val="0059223E"/>
    <w:rsid w:val="005E47FA"/>
    <w:rsid w:val="0061442D"/>
    <w:rsid w:val="006215CE"/>
    <w:rsid w:val="0063242E"/>
    <w:rsid w:val="0065017D"/>
    <w:rsid w:val="006529D4"/>
    <w:rsid w:val="00663E75"/>
    <w:rsid w:val="00687905"/>
    <w:rsid w:val="00697918"/>
    <w:rsid w:val="006A558A"/>
    <w:rsid w:val="006C7755"/>
    <w:rsid w:val="006E4D0D"/>
    <w:rsid w:val="006E7B6E"/>
    <w:rsid w:val="00726856"/>
    <w:rsid w:val="00733101"/>
    <w:rsid w:val="0073371A"/>
    <w:rsid w:val="0077010D"/>
    <w:rsid w:val="007719F9"/>
    <w:rsid w:val="0077519F"/>
    <w:rsid w:val="007A5D78"/>
    <w:rsid w:val="007B2242"/>
    <w:rsid w:val="007C5A88"/>
    <w:rsid w:val="007D723F"/>
    <w:rsid w:val="007E0DC5"/>
    <w:rsid w:val="007E6E12"/>
    <w:rsid w:val="00800738"/>
    <w:rsid w:val="00810325"/>
    <w:rsid w:val="008144C5"/>
    <w:rsid w:val="00815979"/>
    <w:rsid w:val="00832757"/>
    <w:rsid w:val="00845E62"/>
    <w:rsid w:val="008562B4"/>
    <w:rsid w:val="00862238"/>
    <w:rsid w:val="008801A0"/>
    <w:rsid w:val="00880876"/>
    <w:rsid w:val="008A30F3"/>
    <w:rsid w:val="008B0A58"/>
    <w:rsid w:val="008C140B"/>
    <w:rsid w:val="008C36D5"/>
    <w:rsid w:val="008D47F2"/>
    <w:rsid w:val="008F0051"/>
    <w:rsid w:val="00915B60"/>
    <w:rsid w:val="009439FC"/>
    <w:rsid w:val="0095121F"/>
    <w:rsid w:val="00953100"/>
    <w:rsid w:val="00953CD7"/>
    <w:rsid w:val="00963E92"/>
    <w:rsid w:val="00966143"/>
    <w:rsid w:val="00976E19"/>
    <w:rsid w:val="0099269A"/>
    <w:rsid w:val="009B5CFE"/>
    <w:rsid w:val="009D594D"/>
    <w:rsid w:val="009E049C"/>
    <w:rsid w:val="009F2642"/>
    <w:rsid w:val="009F4BDA"/>
    <w:rsid w:val="00A02EA0"/>
    <w:rsid w:val="00A07586"/>
    <w:rsid w:val="00A20C49"/>
    <w:rsid w:val="00A44DF0"/>
    <w:rsid w:val="00A54FB1"/>
    <w:rsid w:val="00A80235"/>
    <w:rsid w:val="00A81592"/>
    <w:rsid w:val="00A8186A"/>
    <w:rsid w:val="00A85975"/>
    <w:rsid w:val="00AA6B26"/>
    <w:rsid w:val="00AC2865"/>
    <w:rsid w:val="00AE78B3"/>
    <w:rsid w:val="00AF3095"/>
    <w:rsid w:val="00AF3544"/>
    <w:rsid w:val="00AF5988"/>
    <w:rsid w:val="00B0089A"/>
    <w:rsid w:val="00B137A9"/>
    <w:rsid w:val="00B205CB"/>
    <w:rsid w:val="00B20C5A"/>
    <w:rsid w:val="00B332ED"/>
    <w:rsid w:val="00B3485C"/>
    <w:rsid w:val="00B34E1F"/>
    <w:rsid w:val="00B51F3F"/>
    <w:rsid w:val="00B7469F"/>
    <w:rsid w:val="00B8552E"/>
    <w:rsid w:val="00BB73B2"/>
    <w:rsid w:val="00BF1DCB"/>
    <w:rsid w:val="00C04CC9"/>
    <w:rsid w:val="00C22D48"/>
    <w:rsid w:val="00C76347"/>
    <w:rsid w:val="00C957A7"/>
    <w:rsid w:val="00CB799B"/>
    <w:rsid w:val="00CE7510"/>
    <w:rsid w:val="00CE7E4B"/>
    <w:rsid w:val="00CF7557"/>
    <w:rsid w:val="00CF7AB8"/>
    <w:rsid w:val="00D01311"/>
    <w:rsid w:val="00D02B73"/>
    <w:rsid w:val="00D55EE2"/>
    <w:rsid w:val="00D60139"/>
    <w:rsid w:val="00D704C9"/>
    <w:rsid w:val="00D8241C"/>
    <w:rsid w:val="00DD13CF"/>
    <w:rsid w:val="00DD4647"/>
    <w:rsid w:val="00DD4998"/>
    <w:rsid w:val="00DD5762"/>
    <w:rsid w:val="00DF2EDE"/>
    <w:rsid w:val="00DF5FC3"/>
    <w:rsid w:val="00E04502"/>
    <w:rsid w:val="00E3275D"/>
    <w:rsid w:val="00E34B73"/>
    <w:rsid w:val="00E40B9D"/>
    <w:rsid w:val="00E72D1E"/>
    <w:rsid w:val="00E8620D"/>
    <w:rsid w:val="00EB0EBD"/>
    <w:rsid w:val="00EB29DF"/>
    <w:rsid w:val="00EC0BB6"/>
    <w:rsid w:val="00EE3F05"/>
    <w:rsid w:val="00EF764E"/>
    <w:rsid w:val="00F12F21"/>
    <w:rsid w:val="00F16CA6"/>
    <w:rsid w:val="00F23C68"/>
    <w:rsid w:val="00F2753E"/>
    <w:rsid w:val="00F63F3D"/>
    <w:rsid w:val="00F96B07"/>
    <w:rsid w:val="00F97023"/>
    <w:rsid w:val="00FA3243"/>
    <w:rsid w:val="00FA372F"/>
    <w:rsid w:val="00FB0003"/>
    <w:rsid w:val="00FC5B55"/>
    <w:rsid w:val="00FD6DDD"/>
    <w:rsid w:val="00FE45F8"/>
    <w:rsid w:val="00FF5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94D3"/>
  <w15:docId w15:val="{7927CC68-C790-4CDB-B39F-9ECE96A0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AFC"/>
  </w:style>
  <w:style w:type="paragraph" w:styleId="1">
    <w:name w:val="heading 1"/>
    <w:basedOn w:val="a"/>
    <w:link w:val="10"/>
    <w:uiPriority w:val="9"/>
    <w:qFormat/>
    <w:rsid w:val="002B6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63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B63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E47F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E47FA"/>
    <w:rPr>
      <w:b/>
      <w:bCs/>
    </w:rPr>
  </w:style>
  <w:style w:type="paragraph" w:styleId="a5">
    <w:name w:val="No Spacing"/>
    <w:uiPriority w:val="1"/>
    <w:qFormat/>
    <w:rsid w:val="00463D71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63D71"/>
    <w:rPr>
      <w:color w:val="0000FF"/>
      <w:u w:val="single"/>
    </w:rPr>
  </w:style>
  <w:style w:type="character" w:customStyle="1" w:styleId="FontStyle27">
    <w:name w:val="Font Style27"/>
    <w:basedOn w:val="a0"/>
    <w:uiPriority w:val="99"/>
    <w:rsid w:val="00CE7E4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40B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3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3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3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994015">
          <w:marLeft w:val="300"/>
          <w:marRight w:val="30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6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CD846C398B3481CB94CBA708F974EFC1202E8DF73297CB4DB5B5B7E2M4OAJ%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91967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919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919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CDF5-05F7-4CAD-8928-55F3D6B6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Пользователь</cp:lastModifiedBy>
  <cp:revision>7</cp:revision>
  <cp:lastPrinted>2020-02-13T11:58:00Z</cp:lastPrinted>
  <dcterms:created xsi:type="dcterms:W3CDTF">2022-04-25T02:51:00Z</dcterms:created>
  <dcterms:modified xsi:type="dcterms:W3CDTF">2023-07-10T11:51:00Z</dcterms:modified>
</cp:coreProperties>
</file>